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613410</wp:posOffset>
                </wp:positionV>
                <wp:extent cx="1485900" cy="298450"/>
                <wp:effectExtent l="4445" t="4445" r="14605" b="209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65pt;margin-top:48.3pt;height:23.5pt;width:117pt;z-index:251659264;mso-width-relative:page;mso-height-relative:page;" fillcolor="#FFFFFF" filled="t" stroked="t" coordsize="21600,21600" o:gfxdata="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t4Ja9gAAAAKAQAADwAAAAAAAAABACAAAAAiAAAAZHJzL2Rvd25yZXYu&#10;eG1sUEsBAhQAFAAAAAgAh07iQMutLoY0AgAAb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z w:val="36"/>
          <w:szCs w:val="36"/>
        </w:rPr>
        <w:t>数字证书企业用户申请表（赤峰公共资源专用）</w:t>
      </w:r>
    </w:p>
    <w:p>
      <w:pPr>
        <w:ind w:firstLine="207" w:firstLineChars="98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注意事项：                                       </w:t>
      </w:r>
      <w:r>
        <w:rPr>
          <w:rFonts w:hint="eastAsia" w:ascii="宋体" w:hAnsi="宋体"/>
          <w:b/>
          <w:szCs w:val="21"/>
        </w:rPr>
        <w:t>流水号</w:t>
      </w:r>
    </w:p>
    <w:p>
      <w:pPr>
        <w:ind w:left="1069" w:leftChars="79" w:right="57" w:rightChars="27" w:hanging="903" w:hangingChars="4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1、请用户在申请前仔细阅读《数字证书服务合同》。</w:t>
      </w:r>
    </w:p>
    <w:p>
      <w:pPr>
        <w:ind w:left="1069" w:leftChars="79" w:right="-1052" w:rightChars="-501" w:hanging="903" w:hangingChars="4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2、该表内容将作为数字证书中的身份信息，请如实、清晰的填写，并加盖申请单位的公章或财务章。</w:t>
      </w:r>
    </w:p>
    <w:p>
      <w:pPr>
        <w:ind w:left="1069" w:leftChars="79" w:right="-693" w:rightChars="-330" w:hanging="903" w:hangingChars="4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3、用户须携带《营业执照》或《营业执照副本》复印件一份，并在复印件上加盖公章。</w:t>
      </w:r>
    </w:p>
    <w:tbl>
      <w:tblPr>
        <w:tblStyle w:val="4"/>
        <w:tblpPr w:leftFromText="180" w:rightFromText="180" w:vertAnchor="text" w:horzAnchor="margin" w:tblpXSpec="center" w:tblpY="165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804"/>
        <w:gridCol w:w="1771"/>
        <w:gridCol w:w="442"/>
        <w:gridCol w:w="443"/>
        <w:gridCol w:w="16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05" w:type="dxa"/>
            <w:tcBorders>
              <w:top w:val="thinThickLargeGap" w:color="auto" w:sz="2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84" w:type="dxa"/>
            <w:gridSpan w:val="5"/>
            <w:tcBorders>
              <w:top w:val="thinThickLargeGap" w:color="auto" w:sz="2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05" w:type="dxa"/>
            <w:tcBorders>
              <w:top w:val="single" w:color="auto" w:sz="4" w:space="0"/>
              <w:left w:val="thinThickLargeGap" w:color="auto" w:sz="2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Wingdings 2" w:hAnsi="Wingdings 2"/>
                <w:sz w:val="24"/>
              </w:rPr>
              <w:t>业务类型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thickThinLargeGap" w:color="auto" w:sz="2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新办  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变更 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sz w:val="24"/>
              </w:rPr>
              <w:t>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05" w:type="dxa"/>
            <w:vMerge w:val="restart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企业信息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申请企业名称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营业执照注册号</w:t>
            </w:r>
          </w:p>
        </w:tc>
        <w:tc>
          <w:tcPr>
            <w:tcW w:w="428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公司</w:t>
            </w:r>
            <w:r>
              <w:rPr>
                <w:rFonts w:hint="eastAsia"/>
                <w:sz w:val="24"/>
              </w:rPr>
              <w:t>行业</w:t>
            </w:r>
          </w:p>
        </w:tc>
        <w:tc>
          <w:tcPr>
            <w:tcW w:w="428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申请企业地址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申请企业联系电话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申请企业法定代表人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或</w:t>
            </w:r>
            <w:r>
              <w:rPr>
                <w:rFonts w:hint="eastAsia"/>
                <w:sz w:val="24"/>
              </w:rPr>
              <w:t>印章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此处企业盖章</w:t>
            </w: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05" w:type="dxa"/>
            <w:vMerge w:val="restart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手写签名</w:t>
            </w:r>
            <w:r>
              <w:rPr>
                <w:sz w:val="24"/>
              </w:rPr>
              <w:t>)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5" w:type="dxa"/>
            <w:vMerge w:val="continue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805" w:type="dxa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办理人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操作员手写签名</w:t>
            </w:r>
            <w:r>
              <w:rPr>
                <w:sz w:val="24"/>
              </w:rPr>
              <w:t>)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805" w:type="dxa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印章采集须知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请企业在企业签章采集表中加盖公章，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并注意纸上不要有其他文字，多盖几枚印章，以确保采集清晰度最好的印章。</w:t>
            </w:r>
            <w:r>
              <w:rPr>
                <w:rFonts w:ascii="黑体" w:hAnsi="黑体" w:eastAsia="黑体" w:cs="宋体"/>
                <w:b/>
                <w:kern w:val="0"/>
                <w:sz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805" w:type="dxa"/>
            <w:tcBorders>
              <w:top w:val="single" w:color="auto" w:sz="4" w:space="0"/>
              <w:left w:val="thinThickLargeGap" w:color="auto" w:sz="24" w:space="0"/>
              <w:bottom w:val="thickThinLargeGap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before="156" w:beforeLines="50" w:after="156" w:after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本代表人承认在办理“电子签章”的过程中，所递交的材料和提供的签章是无误、合法的，并确认在印章的采集过程中是无误的，采集完后，印章采集件已归还我处，并可以电子盖章。确认签字。</w:t>
            </w:r>
          </w:p>
          <w:p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代理人签名：</w:t>
            </w:r>
            <w:r>
              <w:rPr>
                <w:sz w:val="24"/>
                <w:u w:val="thick"/>
              </w:rPr>
              <w:t xml:space="preserve">    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sz w:val="24"/>
                <w:u w:val="thick"/>
              </w:rPr>
              <w:t xml:space="preserve">             </w:t>
            </w:r>
          </w:p>
        </w:tc>
      </w:tr>
    </w:tbl>
    <w:p>
      <w:pPr>
        <w:tabs>
          <w:tab w:val="left" w:pos="999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multilevel"/>
    <w:tmpl w:val="0000002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B"/>
    <w:rsid w:val="00386244"/>
    <w:rsid w:val="005F033B"/>
    <w:rsid w:val="006E57A2"/>
    <w:rsid w:val="49C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515</Words>
  <Characters>2938</Characters>
  <Lines>24</Lines>
  <Paragraphs>6</Paragraphs>
  <TotalTime>1</TotalTime>
  <ScaleCrop>false</ScaleCrop>
  <LinksUpToDate>false</LinksUpToDate>
  <CharactersWithSpaces>3447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2018-09-14T01:30:00Z</dcterms:created>
  <dc:creator>NTKO</dc:creator>
  <cp:lastModifiedBy>阳光下的罪恶</cp:lastModifiedBy>
  <dcterms:modified xsi:type="dcterms:W3CDTF">2021-11-22T05:09:42Z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5E4FEC760DFD4F159625611572E59FE7</vt:lpwstr>
  </property>
</Properties>
</file>